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E6D03" w:rsidRPr="00C13020" w14:paraId="5C6972BA" w14:textId="77777777" w:rsidTr="004E6D03">
        <w:tc>
          <w:tcPr>
            <w:tcW w:w="1702" w:type="dxa"/>
          </w:tcPr>
          <w:p w14:paraId="5B2DB6A6" w14:textId="77777777" w:rsidR="004E6D03" w:rsidRDefault="004E6D03">
            <w:pPr>
              <w:rPr>
                <w:lang w:val="hy-AM"/>
              </w:rPr>
            </w:pPr>
          </w:p>
          <w:p w14:paraId="35F1CF0C" w14:textId="77777777" w:rsidR="004E6D03" w:rsidRDefault="004E6D03">
            <w:pPr>
              <w:rPr>
                <w:lang w:val="hy-AM"/>
              </w:rPr>
            </w:pPr>
          </w:p>
          <w:p w14:paraId="6BA2A340" w14:textId="77777777" w:rsidR="004E6D03" w:rsidRDefault="004E6D03">
            <w:pPr>
              <w:rPr>
                <w:lang w:val="hy-AM"/>
              </w:rPr>
            </w:pPr>
          </w:p>
          <w:p w14:paraId="7E980BF4" w14:textId="77777777" w:rsidR="004E6D03" w:rsidRDefault="004E6D03">
            <w:pPr>
              <w:rPr>
                <w:lang w:val="hy-AM"/>
              </w:rPr>
            </w:pPr>
          </w:p>
          <w:p w14:paraId="316A4AAA" w14:textId="77777777" w:rsidR="004E6D03" w:rsidRDefault="004E6D03">
            <w:pPr>
              <w:rPr>
                <w:lang w:val="hy-AM"/>
              </w:rPr>
            </w:pPr>
          </w:p>
          <w:p w14:paraId="2072C30B" w14:textId="77777777" w:rsidR="004E6D03" w:rsidRDefault="004E6D03">
            <w:pPr>
              <w:rPr>
                <w:lang w:val="hy-AM"/>
              </w:rPr>
            </w:pPr>
          </w:p>
          <w:p w14:paraId="46B3890B" w14:textId="77777777" w:rsidR="004E6D03" w:rsidRDefault="004E6D03">
            <w:pPr>
              <w:rPr>
                <w:lang w:val="hy-AM"/>
              </w:rPr>
            </w:pPr>
          </w:p>
          <w:p w14:paraId="5E4981B0" w14:textId="77777777" w:rsidR="004E6D03" w:rsidRDefault="004E6D03">
            <w:pPr>
              <w:rPr>
                <w:lang w:val="hy-AM"/>
              </w:rPr>
            </w:pPr>
          </w:p>
          <w:p w14:paraId="55832596" w14:textId="77777777" w:rsidR="004E6D03" w:rsidRDefault="004E6D03">
            <w:pPr>
              <w:rPr>
                <w:lang w:val="hy-AM"/>
              </w:rPr>
            </w:pPr>
          </w:p>
          <w:p w14:paraId="46AA5FCF" w14:textId="77777777" w:rsidR="004E6D03" w:rsidRDefault="004E6D03">
            <w:pPr>
              <w:rPr>
                <w:lang w:val="hy-AM"/>
              </w:rPr>
            </w:pPr>
          </w:p>
          <w:p w14:paraId="232ADDDB" w14:textId="77777777" w:rsidR="004E6D03" w:rsidRDefault="004E6D03">
            <w:pPr>
              <w:rPr>
                <w:lang w:val="hy-AM"/>
              </w:rPr>
            </w:pPr>
          </w:p>
          <w:p w14:paraId="65D78AE2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77EF3E87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39C78B01" w14:textId="77777777" w:rsidR="004E6D03" w:rsidRDefault="004E6D03" w:rsidP="004E6D03">
            <w:pPr>
              <w:jc w:val="center"/>
              <w:rPr>
                <w:rFonts w:ascii="GHEA Grapalat" w:hAnsi="GHEA Grapalat"/>
                <w:lang w:val="hy-AM"/>
              </w:rPr>
            </w:pPr>
            <w:r w:rsidRPr="004E6D03">
              <w:rPr>
                <w:rFonts w:ascii="GHEA Grapalat" w:hAnsi="GHEA Grapalat"/>
                <w:lang w:val="hy-AM"/>
              </w:rPr>
              <w:t>Արտաքին լուսատուներ</w:t>
            </w:r>
          </w:p>
          <w:p w14:paraId="63846D23" w14:textId="24F267C3" w:rsidR="00A74BCE" w:rsidRPr="00A74BCE" w:rsidRDefault="00A74BCE" w:rsidP="004E6D0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/</w:t>
            </w:r>
            <w:r>
              <w:rPr>
                <w:rFonts w:ascii="GHEA Grapalat" w:hAnsi="GHEA Grapalat"/>
              </w:rPr>
              <w:t>LED լամպեր/</w:t>
            </w:r>
          </w:p>
        </w:tc>
        <w:tc>
          <w:tcPr>
            <w:tcW w:w="8357" w:type="dxa"/>
          </w:tcPr>
          <w:p w14:paraId="3A69E4BE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Աշխատանքային  լարման տիրույթը /V/ – АС85-265   </w:t>
            </w:r>
          </w:p>
          <w:p w14:paraId="0B791A94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Ցանցի հաճախականությունը/HZ/-50-60       </w:t>
            </w:r>
          </w:p>
          <w:p w14:paraId="3FFD532B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Սպառվող հզորությունը /W/ - 60 վատ                          </w:t>
            </w:r>
          </w:p>
          <w:p w14:paraId="746C6352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Լուսային հոսք /Lm/- ոչ պակաս 8400 լյումեն        </w:t>
            </w: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Հզորության գործակից/Pf/  »0.98              </w:t>
            </w: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Գունահաղորդման ինդեքս/Ra/ - »80  </w:t>
            </w:r>
          </w:p>
          <w:p w14:paraId="7D2B44A9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Գունային ջերմաստիճան/ K/ - 5000             </w:t>
            </w:r>
          </w:p>
          <w:p w14:paraId="7FF5FB9B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Լուսադիոդների քանակը-55-60 հատ          Ջերմադիմացկունություն C  - 50_+50   </w:t>
            </w:r>
          </w:p>
          <w:p w14:paraId="1AC25F06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Լույսի ճառագայթի անկյուն – 120 </w:t>
            </w:r>
          </w:p>
          <w:p w14:paraId="2DC42A72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Շրջակա միջավայրի ներգործությունից պաշտպանվածության աստիճան –ոչ պակաս IP 67</w:t>
            </w:r>
          </w:p>
          <w:p w14:paraId="599D12E8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Աշխատանքային ժամ – 50 000      </w:t>
            </w:r>
          </w:p>
          <w:p w14:paraId="79EB30A9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Չափսերը սմ/- 40*18*4-48*16*8                                       </w:t>
            </w:r>
          </w:p>
          <w:p w14:paraId="4EB6B031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Քաշ:  /kg/ - 1-1,5 կգ  </w:t>
            </w:r>
          </w:p>
          <w:p w14:paraId="519217C0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Կցորդման մասի չափսը՝ 40-55 մմ</w:t>
            </w:r>
          </w:p>
          <w:p w14:paraId="6CA5F352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Լուսատուն պետք է բաղկացած լինի առանձին մատրիցայից և առանձին դրայվերից </w:t>
            </w:r>
          </w:p>
          <w:p w14:paraId="35747113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Դրայվերի պարամետրեր</w:t>
            </w:r>
          </w:p>
          <w:p w14:paraId="4F22A91D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60 վատ, չափս-ոչ պակաս-110/35/25մմ</w:t>
            </w:r>
          </w:p>
          <w:p w14:paraId="7FBE94C0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INPUT-85-265 վոլտ</w:t>
            </w:r>
            <w:r w:rsidRPr="00C13020">
              <w:rPr>
                <w:rFonts w:ascii="Cambria Math" w:eastAsia="Times New Roman" w:hAnsi="Cambria Math" w:cs="Cambria Math"/>
                <w:bCs/>
                <w:sz w:val="20"/>
                <w:szCs w:val="20"/>
                <w:lang w:val="hy-AM"/>
              </w:rPr>
              <w:t>․</w:t>
            </w:r>
          </w:p>
          <w:p w14:paraId="4D5D7413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OUTPUT-1.8 Ամպեր, 60-120 վոլտ</w:t>
            </w:r>
          </w:p>
          <w:p w14:paraId="153ACD27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Ta-45 C, Tc-70C,ոչ պակաս- IP67</w:t>
            </w:r>
          </w:p>
          <w:p w14:paraId="0BDD1941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Դրայվերը պետք է ունենա հատուկ պաշտպանիչ մեկուսիչ շերտ(ոչ պլաստիկ)</w:t>
            </w:r>
          </w:p>
          <w:p w14:paraId="3C1E7C0D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Փաթեթավորված  ,Նոր, Շահագործման Ձեռնարկով(անձնագիր) Երաշխիքային ժամկետ/տարի/ 3 Հետերաշխիքային սպասարկում/տարի/ - 2 </w:t>
            </w:r>
          </w:p>
          <w:p w14:paraId="7889C35B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Երաշխիքային ժամկետի ընթացքում խափանված լուսատուները երեք օրվա ընթաքում մատակարարի միջոցներով պետք է ապամոնտաժվի և փոխարինվի նորով</w:t>
            </w:r>
          </w:p>
          <w:p w14:paraId="58186295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Մատակարարը պարտավոր է ապահովել լուսատուների պահեստամասերի առկայությունը լուսատուների հետերաշխիքային՝ նշված 2 (երկու) տարիների ընթացքում՝ հաշվի առնելով այն հանգամանքը, որ լուսատուները չեն նախատեսում էլեկտրական հողանցում։</w:t>
            </w:r>
          </w:p>
          <w:p w14:paraId="3A8AD6F4" w14:textId="77777777" w:rsidR="00C13020" w:rsidRPr="00C13020" w:rsidRDefault="00C13020" w:rsidP="00C1302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Կից ներկայացնել լուստանուների սերտիֆիկատը համապատասխան նշված բնութագրի:</w:t>
            </w:r>
          </w:p>
          <w:p w14:paraId="6A5BBCDE" w14:textId="7B652CE6" w:rsidR="004E6D03" w:rsidRPr="004E6D03" w:rsidRDefault="00C13020" w:rsidP="00C13020">
            <w:pPr>
              <w:rPr>
                <w:lang w:val="hy-AM"/>
              </w:rPr>
            </w:pPr>
            <w:r w:rsidRPr="00C13020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Լուսատուները պետք է անցնեն լաբորատոր փորձաքննություն անկախ փորձագիտական լաբորատորիայում:</w:t>
            </w:r>
          </w:p>
        </w:tc>
      </w:tr>
    </w:tbl>
    <w:p w14:paraId="3A8EA298" w14:textId="3043613F" w:rsidR="00A66B83" w:rsidRDefault="00A66B83">
      <w:pPr>
        <w:rPr>
          <w:lang w:val="hy-AM"/>
        </w:rPr>
      </w:pPr>
    </w:p>
    <w:p w14:paraId="23F677C5" w14:textId="415D77CA" w:rsidR="00291EBD" w:rsidRDefault="00291EBD">
      <w:pPr>
        <w:rPr>
          <w:lang w:val="hy-AM"/>
        </w:rPr>
      </w:pPr>
    </w:p>
    <w:p w14:paraId="39C95534" w14:textId="77777777" w:rsidR="00291EBD" w:rsidRPr="004E6D03" w:rsidRDefault="00291EBD" w:rsidP="00291EBD">
      <w:pPr>
        <w:spacing w:line="240" w:lineRule="auto"/>
        <w:contextualSpacing/>
        <w:rPr>
          <w:lang w:val="hy-AM"/>
        </w:rPr>
      </w:pPr>
    </w:p>
    <w:sectPr w:rsidR="00291EBD" w:rsidRPr="004E6D03" w:rsidSect="004E6D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815"/>
    <w:rsid w:val="00006815"/>
    <w:rsid w:val="001E5E14"/>
    <w:rsid w:val="00291EBD"/>
    <w:rsid w:val="002A5737"/>
    <w:rsid w:val="0039356F"/>
    <w:rsid w:val="003C0CA6"/>
    <w:rsid w:val="004E6D03"/>
    <w:rsid w:val="007F4BEC"/>
    <w:rsid w:val="00857017"/>
    <w:rsid w:val="00A66B83"/>
    <w:rsid w:val="00A74BCE"/>
    <w:rsid w:val="00AD775E"/>
    <w:rsid w:val="00C13020"/>
    <w:rsid w:val="00C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0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Admin</cp:lastModifiedBy>
  <cp:revision>17</cp:revision>
  <dcterms:created xsi:type="dcterms:W3CDTF">2024-05-16T10:31:00Z</dcterms:created>
  <dcterms:modified xsi:type="dcterms:W3CDTF">2026-02-18T11:51:00Z</dcterms:modified>
</cp:coreProperties>
</file>